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083B" w14:textId="77777777"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 wp14:anchorId="4C0D9CB3" wp14:editId="41416FF2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618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14:paraId="55889C6E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14:paraId="74E60F82" w14:textId="5F367F08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9045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25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79045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února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</w:t>
      </w:r>
      <w:r w:rsidR="00611F74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6</w:t>
      </w:r>
    </w:p>
    <w:p w14:paraId="38EDEF7B" w14:textId="77777777"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14:paraId="1B0901E6" w14:textId="77777777"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14:paraId="439AA195" w14:textId="77777777" w:rsidR="00611F74" w:rsidRDefault="00611F74" w:rsidP="00611F74">
      <w:pPr>
        <w:pStyle w:val="Prosttext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 w:rsidRPr="00611F74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 DEWO: Jan Madro odborníkem na skladové procesy</w:t>
      </w:r>
    </w:p>
    <w:p w14:paraId="0A5A4FE0" w14:textId="77777777" w:rsidR="00611F74" w:rsidRPr="00611F74" w:rsidRDefault="00611F74" w:rsidP="00611F74">
      <w:pPr>
        <w:pStyle w:val="Prosttext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</w:p>
    <w:p w14:paraId="45B6F8E6" w14:textId="09DD6C8C" w:rsidR="00611F74" w:rsidRPr="00611F74" w:rsidRDefault="00611F74" w:rsidP="00D34FC5">
      <w:pPr>
        <w:jc w:val="both"/>
        <w:rPr>
          <w:rFonts w:ascii="Arial" w:eastAsia="Times New Roman" w:hAnsi="Arial" w:cs="Arial"/>
          <w:b/>
          <w:lang w:eastAsia="cs-CZ"/>
        </w:rPr>
      </w:pPr>
      <w:r w:rsidRPr="00611F74">
        <w:rPr>
          <w:rFonts w:ascii="Arial" w:eastAsia="Times New Roman" w:hAnsi="Arial" w:cs="Arial"/>
          <w:b/>
          <w:lang w:eastAsia="cs-CZ"/>
        </w:rPr>
        <w:t>Mezinárodní logistický provider DACHSER věnuje optimalizaci a zvýšení efektivity maximální úsilí. K tomu, aby logistické procesy byly plně pod kontrolou, si v</w:t>
      </w:r>
      <w:r>
        <w:rPr>
          <w:rFonts w:ascii="Arial" w:eastAsia="Times New Roman" w:hAnsi="Arial" w:cs="Arial"/>
          <w:b/>
          <w:lang w:eastAsia="cs-CZ"/>
        </w:rPr>
        <w:t>zdělává i </w:t>
      </w:r>
      <w:r w:rsidRPr="00611F74">
        <w:rPr>
          <w:rFonts w:ascii="Arial" w:eastAsia="Times New Roman" w:hAnsi="Arial" w:cs="Arial"/>
          <w:b/>
          <w:lang w:eastAsia="cs-CZ"/>
        </w:rPr>
        <w:t>své vlastní auditory – zaměstnance na pozicích DENO (DACHSER Expert Network Operations)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611F74">
        <w:rPr>
          <w:rFonts w:ascii="Arial" w:eastAsia="Times New Roman" w:hAnsi="Arial" w:cs="Arial"/>
          <w:b/>
          <w:lang w:eastAsia="cs-CZ"/>
        </w:rPr>
        <w:t xml:space="preserve">a DEWO (DACHSER Expert Warehouse Operations). Náročný interní certifikační proces nedávno úspěšně absolvoval Jan Madro z pobočky DACHSER Břeclav a stal se tak jedním z pouhých </w:t>
      </w:r>
      <w:r w:rsidR="00D34FC5">
        <w:rPr>
          <w:rFonts w:ascii="Arial" w:eastAsia="Times New Roman" w:hAnsi="Arial" w:cs="Arial"/>
          <w:b/>
          <w:lang w:eastAsia="cs-CZ"/>
        </w:rPr>
        <w:t>29</w:t>
      </w:r>
      <w:r w:rsidR="00D34FC5" w:rsidRPr="00611F74">
        <w:rPr>
          <w:rFonts w:ascii="Arial" w:eastAsia="Times New Roman" w:hAnsi="Arial" w:cs="Arial"/>
          <w:b/>
          <w:lang w:eastAsia="cs-CZ"/>
        </w:rPr>
        <w:t xml:space="preserve"> </w:t>
      </w:r>
      <w:r w:rsidRPr="00611F74">
        <w:rPr>
          <w:rFonts w:ascii="Arial" w:eastAsia="Times New Roman" w:hAnsi="Arial" w:cs="Arial"/>
          <w:b/>
          <w:lang w:eastAsia="cs-CZ"/>
        </w:rPr>
        <w:t>DEWO specialistů v celé skupině DACHSER a prozatím jediným v České republice.</w:t>
      </w:r>
    </w:p>
    <w:p w14:paraId="1777760F" w14:textId="34509183" w:rsidR="00611F74" w:rsidRPr="00611F74" w:rsidRDefault="00611F74" w:rsidP="00502409">
      <w:pPr>
        <w:jc w:val="both"/>
        <w:rPr>
          <w:rFonts w:ascii="Arial" w:eastAsia="Times New Roman" w:hAnsi="Arial" w:cs="Arial"/>
          <w:lang w:eastAsia="cs-CZ"/>
        </w:rPr>
      </w:pPr>
      <w:r w:rsidRPr="00611F74">
        <w:rPr>
          <w:rFonts w:ascii="Arial" w:eastAsia="Times New Roman" w:hAnsi="Arial" w:cs="Arial"/>
          <w:lang w:eastAsia="cs-CZ"/>
        </w:rPr>
        <w:t>Jan Madro (</w:t>
      </w:r>
      <w:r w:rsidR="00266C88">
        <w:rPr>
          <w:rFonts w:ascii="Arial" w:eastAsia="Times New Roman" w:hAnsi="Arial" w:cs="Arial"/>
          <w:lang w:eastAsia="cs-CZ"/>
        </w:rPr>
        <w:t>27</w:t>
      </w:r>
      <w:r w:rsidRPr="00611F74">
        <w:rPr>
          <w:rFonts w:ascii="Arial" w:eastAsia="Times New Roman" w:hAnsi="Arial" w:cs="Arial"/>
          <w:lang w:eastAsia="cs-CZ"/>
        </w:rPr>
        <w:t>) nastoupil do D</w:t>
      </w:r>
      <w:r>
        <w:rPr>
          <w:rFonts w:ascii="Arial" w:eastAsia="Times New Roman" w:hAnsi="Arial" w:cs="Arial"/>
          <w:lang w:eastAsia="cs-CZ"/>
        </w:rPr>
        <w:t>ACHSER</w:t>
      </w:r>
      <w:r w:rsidR="00E1549D">
        <w:rPr>
          <w:rFonts w:ascii="Arial" w:eastAsia="Times New Roman" w:hAnsi="Arial" w:cs="Arial"/>
          <w:lang w:eastAsia="cs-CZ"/>
        </w:rPr>
        <w:t>U</w:t>
      </w:r>
      <w:r w:rsidRPr="00611F74">
        <w:rPr>
          <w:rFonts w:ascii="Arial" w:eastAsia="Times New Roman" w:hAnsi="Arial" w:cs="Arial"/>
          <w:lang w:eastAsia="cs-CZ"/>
        </w:rPr>
        <w:t xml:space="preserve"> </w:t>
      </w:r>
      <w:r w:rsidR="007334F5" w:rsidRPr="00611F74">
        <w:rPr>
          <w:rFonts w:ascii="Arial" w:eastAsia="Times New Roman" w:hAnsi="Arial" w:cs="Arial"/>
          <w:lang w:eastAsia="cs-CZ"/>
        </w:rPr>
        <w:t>v roce 2008</w:t>
      </w:r>
      <w:r w:rsidR="00E1549D">
        <w:rPr>
          <w:rFonts w:ascii="Arial" w:eastAsia="Times New Roman" w:hAnsi="Arial" w:cs="Arial"/>
          <w:lang w:eastAsia="cs-CZ"/>
        </w:rPr>
        <w:t>. V</w:t>
      </w:r>
      <w:r w:rsidR="00A177E3">
        <w:rPr>
          <w:rFonts w:ascii="Arial" w:eastAsia="Times New Roman" w:hAnsi="Arial" w:cs="Arial"/>
          <w:lang w:eastAsia="cs-CZ"/>
        </w:rPr>
        <w:t> </w:t>
      </w:r>
      <w:r w:rsidR="00E1549D">
        <w:rPr>
          <w:rFonts w:ascii="Arial" w:eastAsia="Times New Roman" w:hAnsi="Arial" w:cs="Arial"/>
          <w:lang w:eastAsia="cs-CZ"/>
        </w:rPr>
        <w:t>rámci</w:t>
      </w:r>
      <w:r w:rsidR="00A177E3">
        <w:rPr>
          <w:rFonts w:ascii="Arial" w:eastAsia="Times New Roman" w:hAnsi="Arial" w:cs="Arial"/>
          <w:lang w:eastAsia="cs-CZ"/>
        </w:rPr>
        <w:t xml:space="preserve"> tzv.</w:t>
      </w:r>
      <w:r w:rsidR="00E1549D">
        <w:rPr>
          <w:rFonts w:ascii="Arial" w:eastAsia="Times New Roman" w:hAnsi="Arial" w:cs="Arial"/>
          <w:lang w:eastAsia="cs-CZ"/>
        </w:rPr>
        <w:t xml:space="preserve"> Trainee programu měl možnost seznámit se s prací ve všech odděleních společnosti, ve své profesní dráze pak pokračoval na pobočce DACHSER Břeclav, kde pracoval jako </w:t>
      </w:r>
      <w:r w:rsidR="00E1549D" w:rsidRPr="00611F74">
        <w:rPr>
          <w:rFonts w:ascii="Arial" w:eastAsia="Times New Roman" w:hAnsi="Arial" w:cs="Arial"/>
          <w:lang w:eastAsia="cs-CZ"/>
        </w:rPr>
        <w:t>disponent pro leteckou a námořní přepravu a kurýrní zásilky</w:t>
      </w:r>
      <w:r w:rsidR="00E1549D">
        <w:rPr>
          <w:rFonts w:ascii="Arial" w:eastAsia="Times New Roman" w:hAnsi="Arial" w:cs="Arial"/>
          <w:lang w:eastAsia="cs-CZ"/>
        </w:rPr>
        <w:t>.</w:t>
      </w:r>
      <w:r w:rsidRPr="00611F74">
        <w:rPr>
          <w:rFonts w:ascii="Arial" w:eastAsia="Times New Roman" w:hAnsi="Arial" w:cs="Arial"/>
          <w:lang w:eastAsia="cs-CZ"/>
        </w:rPr>
        <w:t xml:space="preserve"> Od roku 2013 pak působil na pozici projektového koordinátora pro klíčové </w:t>
      </w:r>
      <w:r w:rsidR="00482183" w:rsidRPr="00611F74">
        <w:rPr>
          <w:rFonts w:ascii="Arial" w:eastAsia="Times New Roman" w:hAnsi="Arial" w:cs="Arial"/>
          <w:lang w:eastAsia="cs-CZ"/>
        </w:rPr>
        <w:t>zákazník</w:t>
      </w:r>
      <w:r w:rsidR="00482183">
        <w:rPr>
          <w:rFonts w:ascii="Arial" w:eastAsia="Times New Roman" w:hAnsi="Arial" w:cs="Arial"/>
          <w:lang w:eastAsia="cs-CZ"/>
        </w:rPr>
        <w:t>y</w:t>
      </w:r>
      <w:r w:rsidR="00502409">
        <w:rPr>
          <w:rFonts w:ascii="Arial" w:eastAsia="Times New Roman" w:hAnsi="Arial" w:cs="Arial"/>
          <w:lang w:eastAsia="cs-CZ"/>
        </w:rPr>
        <w:t>.</w:t>
      </w:r>
      <w:r w:rsidRPr="00611F74">
        <w:rPr>
          <w:rFonts w:ascii="Arial" w:eastAsia="Times New Roman" w:hAnsi="Arial" w:cs="Arial"/>
          <w:lang w:eastAsia="cs-CZ"/>
        </w:rPr>
        <w:t xml:space="preserve"> V roce </w:t>
      </w:r>
      <w:r w:rsidR="009F7C57">
        <w:rPr>
          <w:rFonts w:ascii="Arial" w:eastAsia="Times New Roman" w:hAnsi="Arial" w:cs="Arial"/>
          <w:lang w:eastAsia="cs-CZ"/>
        </w:rPr>
        <w:t xml:space="preserve">2014 </w:t>
      </w:r>
      <w:r w:rsidRPr="00611F74">
        <w:rPr>
          <w:rFonts w:ascii="Arial" w:eastAsia="Times New Roman" w:hAnsi="Arial" w:cs="Arial"/>
          <w:lang w:eastAsia="cs-CZ"/>
        </w:rPr>
        <w:t xml:space="preserve">absolvoval náročný vzdělávací program </w:t>
      </w:r>
      <w:r w:rsidR="00E17EA0">
        <w:rPr>
          <w:rFonts w:ascii="Arial" w:eastAsia="Times New Roman" w:hAnsi="Arial" w:cs="Arial"/>
          <w:lang w:eastAsia="cs-CZ"/>
        </w:rPr>
        <w:t xml:space="preserve">v </w:t>
      </w:r>
      <w:r w:rsidRPr="00611F74">
        <w:rPr>
          <w:rFonts w:ascii="Arial" w:eastAsia="Times New Roman" w:hAnsi="Arial" w:cs="Arial"/>
          <w:lang w:eastAsia="cs-CZ"/>
        </w:rPr>
        <w:t>centrále společnosti</w:t>
      </w:r>
      <w:r w:rsidR="00482183">
        <w:rPr>
          <w:rFonts w:ascii="Arial" w:eastAsia="Times New Roman" w:hAnsi="Arial" w:cs="Arial"/>
          <w:lang w:eastAsia="cs-CZ"/>
        </w:rPr>
        <w:t xml:space="preserve"> a </w:t>
      </w:r>
      <w:r w:rsidR="00C00731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 xml:space="preserve"> DACHSER Academy</w:t>
      </w:r>
      <w:r w:rsidRPr="00611F74">
        <w:rPr>
          <w:rFonts w:ascii="Arial" w:eastAsia="Times New Roman" w:hAnsi="Arial" w:cs="Arial"/>
          <w:lang w:eastAsia="cs-CZ"/>
        </w:rPr>
        <w:t xml:space="preserve"> v německém Kolíně nad Rýnem a nyní pracuje jako tzv. DEWO – specialista pro skladové operace</w:t>
      </w:r>
      <w:r w:rsidR="00872D2B">
        <w:rPr>
          <w:rFonts w:ascii="Arial" w:eastAsia="Times New Roman" w:hAnsi="Arial" w:cs="Arial"/>
          <w:lang w:eastAsia="cs-CZ"/>
        </w:rPr>
        <w:t>.</w:t>
      </w:r>
    </w:p>
    <w:p w14:paraId="5CF8E381" w14:textId="7201E429" w:rsidR="00611F74" w:rsidRPr="00611F74" w:rsidRDefault="00611F74" w:rsidP="00611F74">
      <w:pPr>
        <w:jc w:val="both"/>
        <w:rPr>
          <w:rFonts w:ascii="Arial" w:eastAsia="Times New Roman" w:hAnsi="Arial" w:cs="Arial"/>
          <w:lang w:eastAsia="cs-CZ"/>
        </w:rPr>
      </w:pPr>
      <w:r w:rsidRPr="00611F74">
        <w:rPr>
          <w:rFonts w:ascii="Arial" w:eastAsia="Times New Roman" w:hAnsi="Arial" w:cs="Arial"/>
          <w:lang w:eastAsia="cs-CZ"/>
        </w:rPr>
        <w:t>„Jan Madro je výborným příkladem toho, jak u nás mohou naši zaměstnanci úspěšn</w:t>
      </w:r>
      <w:r w:rsidR="00AA69A6">
        <w:rPr>
          <w:rFonts w:ascii="Arial" w:eastAsia="Times New Roman" w:hAnsi="Arial" w:cs="Arial"/>
          <w:lang w:eastAsia="cs-CZ"/>
        </w:rPr>
        <w:t>ě</w:t>
      </w:r>
      <w:r w:rsidRPr="00611F74">
        <w:rPr>
          <w:rFonts w:ascii="Arial" w:eastAsia="Times New Roman" w:hAnsi="Arial" w:cs="Arial"/>
          <w:lang w:eastAsia="cs-CZ"/>
        </w:rPr>
        <w:t xml:space="preserve"> kariérně růst,“ říká Ing. Jan Polter, MBA, obchodní a marketingový ředitel DACHSER Czech Republic a. s., a dodává, „velmi nás těší, že se i v rámci celé skupiny DACHSER můžeme pochlubit šikovnými mladými lidmi, kteří dosáhnou na tak vysokou interní laťku jakou je certifikace na pozici DEWO.“</w:t>
      </w:r>
    </w:p>
    <w:p w14:paraId="0B872A85" w14:textId="2F67EAC9" w:rsidR="00611F74" w:rsidRDefault="00611F74" w:rsidP="000065BD">
      <w:pPr>
        <w:jc w:val="both"/>
        <w:rPr>
          <w:lang w:eastAsia="cs-CZ"/>
        </w:rPr>
      </w:pPr>
      <w:r w:rsidRPr="00611F74">
        <w:rPr>
          <w:rFonts w:ascii="Arial" w:eastAsia="Times New Roman" w:hAnsi="Arial" w:cs="Arial"/>
          <w:lang w:eastAsia="cs-CZ"/>
        </w:rPr>
        <w:t>Jan Madro je na své pozici zodpovědný za nepřetržité optimalizování vlastní</w:t>
      </w:r>
      <w:r w:rsidR="00E17EA0">
        <w:rPr>
          <w:rFonts w:ascii="Arial" w:eastAsia="Times New Roman" w:hAnsi="Arial" w:cs="Arial"/>
          <w:lang w:eastAsia="cs-CZ"/>
        </w:rPr>
        <w:t>ho</w:t>
      </w:r>
      <w:r w:rsidRPr="00611F74">
        <w:rPr>
          <w:rFonts w:ascii="Arial" w:eastAsia="Times New Roman" w:hAnsi="Arial" w:cs="Arial"/>
          <w:lang w:eastAsia="cs-CZ"/>
        </w:rPr>
        <w:t xml:space="preserve"> skladového IT</w:t>
      </w:r>
      <w:r w:rsidR="00E17EA0">
        <w:rPr>
          <w:rFonts w:ascii="Arial" w:eastAsia="Times New Roman" w:hAnsi="Arial" w:cs="Arial"/>
          <w:lang w:eastAsia="cs-CZ"/>
        </w:rPr>
        <w:t xml:space="preserve"> programu</w:t>
      </w:r>
      <w:r w:rsidRPr="00611F74">
        <w:rPr>
          <w:rFonts w:ascii="Arial" w:eastAsia="Times New Roman" w:hAnsi="Arial" w:cs="Arial"/>
          <w:lang w:eastAsia="cs-CZ"/>
        </w:rPr>
        <w:t xml:space="preserve"> společnosti DACHSER s názvem MIKADO a všech skladových procesů s cílem zvýšení produktivity a efektivity sklad</w:t>
      </w:r>
      <w:r w:rsidR="00E17EA0">
        <w:rPr>
          <w:rFonts w:ascii="Arial" w:eastAsia="Times New Roman" w:hAnsi="Arial" w:cs="Arial"/>
          <w:lang w:eastAsia="cs-CZ"/>
        </w:rPr>
        <w:t xml:space="preserve">ových </w:t>
      </w:r>
      <w:r w:rsidR="00C00731">
        <w:rPr>
          <w:rFonts w:ascii="Arial" w:eastAsia="Times New Roman" w:hAnsi="Arial" w:cs="Arial"/>
          <w:lang w:eastAsia="cs-CZ"/>
        </w:rPr>
        <w:t>operací</w:t>
      </w:r>
      <w:r w:rsidRPr="00611F74">
        <w:rPr>
          <w:rFonts w:ascii="Arial" w:eastAsia="Times New Roman" w:hAnsi="Arial" w:cs="Arial"/>
          <w:lang w:eastAsia="cs-CZ"/>
        </w:rPr>
        <w:t xml:space="preserve">. </w:t>
      </w:r>
      <w:r w:rsidR="00872D2B">
        <w:rPr>
          <w:rFonts w:ascii="Arial" w:eastAsia="Times New Roman" w:hAnsi="Arial" w:cs="Arial"/>
          <w:lang w:eastAsia="cs-CZ"/>
        </w:rPr>
        <w:t>Má</w:t>
      </w:r>
      <w:r w:rsidRPr="00611F74">
        <w:rPr>
          <w:rFonts w:ascii="Arial" w:eastAsia="Times New Roman" w:hAnsi="Arial" w:cs="Arial"/>
          <w:lang w:eastAsia="cs-CZ"/>
        </w:rPr>
        <w:t xml:space="preserve"> na starosti také implementaci systému u nových zákazníků a nastavení nových procesů u zákazníků stávajících. Kromě toho se bude věnovat i školení svých kolegů pro užívání a obsluhu systému MIKADO.</w:t>
      </w:r>
    </w:p>
    <w:p w14:paraId="5B76DEB2" w14:textId="48B4495F" w:rsidR="00AE0688" w:rsidRDefault="00013ECC" w:rsidP="00AE0688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>Jan Madro mluví anglicky a částečně německy</w:t>
      </w:r>
      <w:r w:rsidR="009562B7">
        <w:rPr>
          <w:rFonts w:ascii="Arial" w:eastAsia="Times New Roman" w:hAnsi="Arial" w:cs="Arial"/>
          <w:sz w:val="22"/>
          <w:szCs w:val="22"/>
          <w:lang w:eastAsia="cs-CZ" w:bidi="he-IL"/>
        </w:rPr>
        <w:t>. Ve volném čase se věnuje hudbě – p</w:t>
      </w:r>
      <w:r w:rsidR="0097553B">
        <w:rPr>
          <w:rFonts w:ascii="Arial" w:eastAsia="Times New Roman" w:hAnsi="Arial" w:cs="Arial"/>
          <w:sz w:val="22"/>
          <w:szCs w:val="22"/>
          <w:lang w:eastAsia="cs-CZ" w:bidi="he-IL"/>
        </w:rPr>
        <w:t>ro svoji kapelu, kde působí jako kytarista, skládá hudbu a také se učí na p</w:t>
      </w:r>
      <w:r w:rsidR="001A22D0">
        <w:rPr>
          <w:rFonts w:ascii="Arial" w:eastAsia="Times New Roman" w:hAnsi="Arial" w:cs="Arial"/>
          <w:sz w:val="22"/>
          <w:szCs w:val="22"/>
          <w:lang w:eastAsia="cs-CZ" w:bidi="he-IL"/>
        </w:rPr>
        <w:t>iano. Mezi jeho další záliby</w:t>
      </w:r>
      <w:r w:rsidR="0097553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patří četba</w:t>
      </w:r>
      <w:r w:rsidR="009562B7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</w:t>
      </w:r>
      <w:r w:rsidR="0097553B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="009562B7">
        <w:rPr>
          <w:rFonts w:ascii="Arial" w:eastAsia="Times New Roman" w:hAnsi="Arial" w:cs="Arial"/>
          <w:sz w:val="22"/>
          <w:szCs w:val="22"/>
          <w:lang w:eastAsia="cs-CZ" w:bidi="he-IL"/>
        </w:rPr>
        <w:t>fitness,</w:t>
      </w:r>
      <w:bookmarkStart w:id="0" w:name="_GoBack"/>
      <w:bookmarkEnd w:id="0"/>
      <w:r w:rsidR="009562B7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rád tráví čas </w:t>
      </w:r>
      <w:r w:rsidR="0097553B">
        <w:rPr>
          <w:rFonts w:ascii="Arial" w:eastAsia="Times New Roman" w:hAnsi="Arial" w:cs="Arial"/>
          <w:sz w:val="22"/>
          <w:szCs w:val="22"/>
          <w:lang w:eastAsia="cs-CZ" w:bidi="he-IL"/>
        </w:rPr>
        <w:t>s rodinou a přáteli.</w:t>
      </w:r>
    </w:p>
    <w:p w14:paraId="7A4A3D35" w14:textId="77777777" w:rsidR="00611F74" w:rsidRDefault="00611F74" w:rsidP="00AE0688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14:paraId="0D1B25B3" w14:textId="77777777" w:rsidR="00611F74" w:rsidRDefault="00611F74" w:rsidP="00AE0688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14:paraId="6581F8DA" w14:textId="77777777" w:rsidR="00611F74" w:rsidRPr="00861D20" w:rsidRDefault="00611F74" w:rsidP="00AE0688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14:paraId="46349F35" w14:textId="77777777"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14:paraId="6BCC9030" w14:textId="77777777"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 xml:space="preserve">služby v oblasti letecké a námořní dopravy. V roce 2004 se E.S.T. stala exkluzivním </w:t>
      </w:r>
      <w:r w:rsidRPr="00861D20">
        <w:rPr>
          <w:rFonts w:ascii="Arial" w:hAnsi="Arial" w:cs="Arial"/>
          <w:sz w:val="22"/>
          <w:szCs w:val="22"/>
        </w:rPr>
        <w:lastRenderedPageBreak/>
        <w:t>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14:paraId="21C47CC6" w14:textId="77777777"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14:paraId="09F36ACF" w14:textId="77777777"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A55477D" w14:textId="77777777"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14:paraId="14A45A68" w14:textId="77777777"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14:paraId="002D1303" w14:textId="77777777"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5C3F1BA7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14:paraId="7C14AD08" w14:textId="77777777"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14:paraId="403F128D" w14:textId="77777777"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14:paraId="4EB794CC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14:paraId="73D42D53" w14:textId="77777777"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14:paraId="2DDBB37A" w14:textId="77777777"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14:paraId="60811F91" w14:textId="77777777"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9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54A4EC1F" w14:textId="77777777"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14:paraId="5603310F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537DF772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14:paraId="228AB8F1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14:paraId="3EE5B7F0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14:paraId="0DCE497B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14:paraId="3DE5BE9D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14:paraId="31CE5917" w14:textId="77777777" w:rsidR="00AE7466" w:rsidRPr="00861D20" w:rsidRDefault="00790450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0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14:paraId="543C88D8" w14:textId="77777777"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14:paraId="315A96DE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Crest Communications a.s.</w:t>
      </w:r>
    </w:p>
    <w:p w14:paraId="7B5A98AA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14:paraId="5D9F9FAD" w14:textId="77777777"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Account </w:t>
      </w:r>
      <w:r w:rsidR="008863B5" w:rsidRPr="00861D20">
        <w:rPr>
          <w:rFonts w:ascii="Arial" w:hAnsi="Arial" w:cs="Arial"/>
          <w:sz w:val="22"/>
          <w:szCs w:val="22"/>
        </w:rPr>
        <w:t>Director</w:t>
      </w:r>
    </w:p>
    <w:p w14:paraId="4FBD9BAB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14:paraId="3809D792" w14:textId="77777777"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6C9FDDD1" w14:textId="77777777" w:rsidR="00A93266" w:rsidRPr="00861D20" w:rsidRDefault="00790450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9D14B" w14:textId="77777777" w:rsidR="00894AA8" w:rsidRDefault="00894AA8" w:rsidP="0082640C">
      <w:pPr>
        <w:spacing w:after="0" w:line="240" w:lineRule="auto"/>
      </w:pPr>
      <w:r>
        <w:separator/>
      </w:r>
    </w:p>
  </w:endnote>
  <w:endnote w:type="continuationSeparator" w:id="0">
    <w:p w14:paraId="64D64951" w14:textId="77777777" w:rsidR="00894AA8" w:rsidRDefault="00894AA8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16ABB" w14:textId="77777777" w:rsidR="00894AA8" w:rsidRDefault="00894AA8" w:rsidP="0082640C">
      <w:pPr>
        <w:spacing w:after="0" w:line="240" w:lineRule="auto"/>
      </w:pPr>
      <w:r>
        <w:separator/>
      </w:r>
    </w:p>
  </w:footnote>
  <w:footnote w:type="continuationSeparator" w:id="0">
    <w:p w14:paraId="2D7A13CE" w14:textId="77777777" w:rsidR="00894AA8" w:rsidRDefault="00894AA8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6"/>
    <w:rsid w:val="000065BD"/>
    <w:rsid w:val="0001303C"/>
    <w:rsid w:val="00013ECC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81ABD"/>
    <w:rsid w:val="0019134E"/>
    <w:rsid w:val="001926C9"/>
    <w:rsid w:val="00197594"/>
    <w:rsid w:val="001A22D0"/>
    <w:rsid w:val="001C2072"/>
    <w:rsid w:val="001E223C"/>
    <w:rsid w:val="001E440E"/>
    <w:rsid w:val="001E4513"/>
    <w:rsid w:val="00212654"/>
    <w:rsid w:val="00217A18"/>
    <w:rsid w:val="002264B9"/>
    <w:rsid w:val="0024066E"/>
    <w:rsid w:val="00262AA6"/>
    <w:rsid w:val="002633D9"/>
    <w:rsid w:val="00264C2F"/>
    <w:rsid w:val="00266C88"/>
    <w:rsid w:val="00270CA9"/>
    <w:rsid w:val="00296657"/>
    <w:rsid w:val="002A0C34"/>
    <w:rsid w:val="002E2353"/>
    <w:rsid w:val="002E616D"/>
    <w:rsid w:val="003008D8"/>
    <w:rsid w:val="00305940"/>
    <w:rsid w:val="003313F9"/>
    <w:rsid w:val="00342E4E"/>
    <w:rsid w:val="00343663"/>
    <w:rsid w:val="003723F4"/>
    <w:rsid w:val="003B07E9"/>
    <w:rsid w:val="003C218B"/>
    <w:rsid w:val="003D105F"/>
    <w:rsid w:val="003D6414"/>
    <w:rsid w:val="003F79A8"/>
    <w:rsid w:val="00401365"/>
    <w:rsid w:val="004013B9"/>
    <w:rsid w:val="00412D5E"/>
    <w:rsid w:val="00432A87"/>
    <w:rsid w:val="00433416"/>
    <w:rsid w:val="0045050F"/>
    <w:rsid w:val="00482183"/>
    <w:rsid w:val="00482FB0"/>
    <w:rsid w:val="004D3621"/>
    <w:rsid w:val="004F4BDF"/>
    <w:rsid w:val="00502409"/>
    <w:rsid w:val="00507A66"/>
    <w:rsid w:val="00513D82"/>
    <w:rsid w:val="00524985"/>
    <w:rsid w:val="005479A2"/>
    <w:rsid w:val="00573744"/>
    <w:rsid w:val="005B419F"/>
    <w:rsid w:val="005D525F"/>
    <w:rsid w:val="00605CF9"/>
    <w:rsid w:val="00611F74"/>
    <w:rsid w:val="0061370D"/>
    <w:rsid w:val="006269BC"/>
    <w:rsid w:val="00641DAF"/>
    <w:rsid w:val="00662285"/>
    <w:rsid w:val="006715A2"/>
    <w:rsid w:val="00671E4E"/>
    <w:rsid w:val="00684419"/>
    <w:rsid w:val="006B758D"/>
    <w:rsid w:val="006C7949"/>
    <w:rsid w:val="006F2099"/>
    <w:rsid w:val="006F40BB"/>
    <w:rsid w:val="006F53D6"/>
    <w:rsid w:val="007010C6"/>
    <w:rsid w:val="00727D06"/>
    <w:rsid w:val="007334F5"/>
    <w:rsid w:val="00734090"/>
    <w:rsid w:val="007718EF"/>
    <w:rsid w:val="00790450"/>
    <w:rsid w:val="007A550A"/>
    <w:rsid w:val="0081083B"/>
    <w:rsid w:val="00825676"/>
    <w:rsid w:val="0082640C"/>
    <w:rsid w:val="00861D20"/>
    <w:rsid w:val="008634DD"/>
    <w:rsid w:val="0087027D"/>
    <w:rsid w:val="00870C88"/>
    <w:rsid w:val="00872D2B"/>
    <w:rsid w:val="008771BD"/>
    <w:rsid w:val="008820E0"/>
    <w:rsid w:val="0088600B"/>
    <w:rsid w:val="008863B5"/>
    <w:rsid w:val="00894AA8"/>
    <w:rsid w:val="008A579E"/>
    <w:rsid w:val="008C2D66"/>
    <w:rsid w:val="008C472A"/>
    <w:rsid w:val="008F562D"/>
    <w:rsid w:val="00952E94"/>
    <w:rsid w:val="009562B7"/>
    <w:rsid w:val="009577F2"/>
    <w:rsid w:val="00961097"/>
    <w:rsid w:val="0097553B"/>
    <w:rsid w:val="00986699"/>
    <w:rsid w:val="009E3FF0"/>
    <w:rsid w:val="009F7C57"/>
    <w:rsid w:val="00A146B3"/>
    <w:rsid w:val="00A14C08"/>
    <w:rsid w:val="00A177E3"/>
    <w:rsid w:val="00A471FD"/>
    <w:rsid w:val="00A5172E"/>
    <w:rsid w:val="00A804B6"/>
    <w:rsid w:val="00A8613D"/>
    <w:rsid w:val="00A93266"/>
    <w:rsid w:val="00AA69A6"/>
    <w:rsid w:val="00AB5D1A"/>
    <w:rsid w:val="00AB6422"/>
    <w:rsid w:val="00AB703E"/>
    <w:rsid w:val="00AE0688"/>
    <w:rsid w:val="00AE7466"/>
    <w:rsid w:val="00AF11D4"/>
    <w:rsid w:val="00B037AF"/>
    <w:rsid w:val="00B22B28"/>
    <w:rsid w:val="00B27E2B"/>
    <w:rsid w:val="00B452DA"/>
    <w:rsid w:val="00B542DA"/>
    <w:rsid w:val="00B57C48"/>
    <w:rsid w:val="00B804AE"/>
    <w:rsid w:val="00B9264D"/>
    <w:rsid w:val="00BA40D7"/>
    <w:rsid w:val="00BB0DF7"/>
    <w:rsid w:val="00BD3D03"/>
    <w:rsid w:val="00BF0FA2"/>
    <w:rsid w:val="00C00731"/>
    <w:rsid w:val="00C45D6D"/>
    <w:rsid w:val="00C635F9"/>
    <w:rsid w:val="00C81183"/>
    <w:rsid w:val="00C9054C"/>
    <w:rsid w:val="00CC1BB9"/>
    <w:rsid w:val="00CC344A"/>
    <w:rsid w:val="00CD5BB2"/>
    <w:rsid w:val="00CE165B"/>
    <w:rsid w:val="00CE17C6"/>
    <w:rsid w:val="00CE2AF9"/>
    <w:rsid w:val="00CF3DF8"/>
    <w:rsid w:val="00D14880"/>
    <w:rsid w:val="00D34FC5"/>
    <w:rsid w:val="00D36B57"/>
    <w:rsid w:val="00D53C69"/>
    <w:rsid w:val="00D663DA"/>
    <w:rsid w:val="00DA34B9"/>
    <w:rsid w:val="00DC4DA6"/>
    <w:rsid w:val="00DF1C9D"/>
    <w:rsid w:val="00E1549D"/>
    <w:rsid w:val="00E17EA0"/>
    <w:rsid w:val="00E3293B"/>
    <w:rsid w:val="00E446A2"/>
    <w:rsid w:val="00E47BD3"/>
    <w:rsid w:val="00E501E6"/>
    <w:rsid w:val="00E50BEE"/>
    <w:rsid w:val="00E633B4"/>
    <w:rsid w:val="00E86CEB"/>
    <w:rsid w:val="00E96675"/>
    <w:rsid w:val="00EC26A3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EB1E5E"/>
  <w15:docId w15:val="{B3802793-840E-4D0F-9550-4007007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D5D3-38FD-4F54-86CE-1BC964C8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GmbH &amp; Co. KG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 Binarová</cp:lastModifiedBy>
  <cp:revision>3</cp:revision>
  <cp:lastPrinted>2016-01-26T07:19:00Z</cp:lastPrinted>
  <dcterms:created xsi:type="dcterms:W3CDTF">2016-01-28T08:45:00Z</dcterms:created>
  <dcterms:modified xsi:type="dcterms:W3CDTF">2016-02-24T13:34:00Z</dcterms:modified>
</cp:coreProperties>
</file>